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6E73">
      <w:pPr>
        <w:jc w:val="both"/>
        <w:rPr>
          <w:rFonts w:hint="default" w:ascii="Times New Roman" w:hAnsi="Times New Roman" w:cs="Times New Roman"/>
          <w:sz w:val="22"/>
          <w:szCs w:val="22"/>
        </w:rPr>
      </w:pPr>
    </w:p>
    <w:p w14:paraId="7C0DBD4A">
      <w:pPr>
        <w:jc w:val="both"/>
        <w:rPr>
          <w:rFonts w:hint="default" w:ascii="Times New Roman" w:hAnsi="Times New Roman" w:cs="Times New Roman"/>
          <w:sz w:val="22"/>
          <w:szCs w:val="22"/>
        </w:rPr>
      </w:pPr>
    </w:p>
    <w:p w14:paraId="40CD0F4E">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Report</w:t>
      </w:r>
    </w:p>
    <w:p w14:paraId="438ABD4C">
      <w:pPr>
        <w:jc w:val="center"/>
        <w:rPr>
          <w:rFonts w:hint="default" w:ascii="Times New Roman" w:hAnsi="Times New Roman" w:cs="Times New Roman"/>
          <w:b/>
          <w:bCs/>
          <w:sz w:val="22"/>
          <w:szCs w:val="22"/>
        </w:rPr>
      </w:pPr>
    </w:p>
    <w:p w14:paraId="17857C9D">
      <w:pPr>
        <w:jc w:val="center"/>
        <w:rPr>
          <w:rFonts w:hint="default" w:ascii="Times New Roman" w:hAnsi="Times New Roman" w:cs="Times New Roman"/>
          <w:b/>
          <w:bCs/>
          <w:sz w:val="22"/>
          <w:szCs w:val="22"/>
        </w:rPr>
      </w:pPr>
      <w:r>
        <w:rPr>
          <w:rFonts w:hint="default" w:ascii="Times New Roman" w:hAnsi="Times New Roman" w:cs="Times New Roman"/>
          <w:b/>
          <w:bCs/>
          <w:sz w:val="22"/>
          <w:szCs w:val="22"/>
        </w:rPr>
        <w:t>Seminar on General Awareness about Cancer</w:t>
      </w:r>
      <w:bookmarkStart w:id="0" w:name="_GoBack"/>
      <w:bookmarkEnd w:id="0"/>
    </w:p>
    <w:p w14:paraId="618551F6">
      <w:pPr>
        <w:jc w:val="center"/>
        <w:rPr>
          <w:rFonts w:hint="default" w:ascii="Times New Roman" w:hAnsi="Times New Roman" w:cs="Times New Roman"/>
          <w:b/>
          <w:bCs/>
          <w:sz w:val="22"/>
          <w:szCs w:val="22"/>
        </w:rPr>
      </w:pPr>
    </w:p>
    <w:p w14:paraId="26339D5D">
      <w:pPr>
        <w:jc w:val="both"/>
        <w:rPr>
          <w:rFonts w:hint="default" w:ascii="Times New Roman" w:hAnsi="Times New Roman" w:cs="Times New Roman"/>
          <w:sz w:val="22"/>
          <w:szCs w:val="22"/>
        </w:rPr>
      </w:pPr>
      <w:r>
        <w:rPr>
          <w:rFonts w:hint="default" w:ascii="Times New Roman" w:hAnsi="Times New Roman" w:cs="Times New Roman"/>
          <w:sz w:val="22"/>
          <w:szCs w:val="22"/>
        </w:rPr>
        <w:t>The Health and Well-Being Committee and Student Welfare Committee of Doaba College, Jalandhar organized a seminar on “General Awareness About Cancer” on 3rd February 2026. The seminar was organized in connection with World Cancer Day, observed annually on 4th February, with the aim of spreading awareness about cancer prevention, treatment, and patient care.</w:t>
      </w:r>
    </w:p>
    <w:p w14:paraId="33ADE0C9">
      <w:pPr>
        <w:jc w:val="both"/>
        <w:rPr>
          <w:rFonts w:hint="default" w:ascii="Times New Roman" w:hAnsi="Times New Roman" w:cs="Times New Roman"/>
          <w:sz w:val="22"/>
          <w:szCs w:val="22"/>
        </w:rPr>
      </w:pPr>
      <w:r>
        <w:rPr>
          <w:rFonts w:hint="default" w:ascii="Times New Roman" w:hAnsi="Times New Roman" w:cs="Times New Roman"/>
          <w:sz w:val="22"/>
          <w:szCs w:val="22"/>
        </w:rPr>
        <w:t>Principal Dr. Pardeep Bhandari formally welcomed the resource person, Dr. Suresh Kumar S. Patel (Consultant Medical Oncologist and Haematologist). Dr. Bhandari, along with Event Coordinators Dr. Prof. Garima Choda and Prof. Surjeet Kaur, and Staff Secretary Dr. Nirmal Singh, welcomed Dr. Patel by presenting him with a sapling as a token of appreciation.</w:t>
      </w:r>
    </w:p>
    <w:p w14:paraId="46BBB87F">
      <w:pPr>
        <w:jc w:val="both"/>
        <w:rPr>
          <w:rFonts w:hint="default" w:ascii="Times New Roman" w:hAnsi="Times New Roman" w:cs="Times New Roman"/>
          <w:sz w:val="22"/>
          <w:szCs w:val="22"/>
        </w:rPr>
      </w:pPr>
      <w:r>
        <w:rPr>
          <w:rFonts w:hint="default" w:ascii="Times New Roman" w:hAnsi="Times New Roman" w:cs="Times New Roman"/>
          <w:sz w:val="22"/>
          <w:szCs w:val="22"/>
        </w:rPr>
        <w:t>During his lecture, Dr. Patel highlighted the psychological and psychosocial aspects faced by cancer patients and emphasized the importance of emotional support along with medical treatment. He explained that cancer care requires a multidisciplinary team of super-specialists such as medical oncologists, surgical oncologists, radiation oncologists, radiologists, pathologists, and palliative care specialists. He further stated that the primary goal of cancer treatment is not only to prolong life but also to ensure a better quality of life for patients.</w:t>
      </w:r>
    </w:p>
    <w:p w14:paraId="093A43B7">
      <w:pPr>
        <w:jc w:val="both"/>
        <w:rPr>
          <w:rFonts w:hint="default" w:ascii="Times New Roman" w:hAnsi="Times New Roman" w:cs="Times New Roman"/>
          <w:sz w:val="22"/>
          <w:szCs w:val="22"/>
        </w:rPr>
      </w:pPr>
      <w:r>
        <w:rPr>
          <w:rFonts w:hint="default" w:ascii="Times New Roman" w:hAnsi="Times New Roman" w:cs="Times New Roman"/>
          <w:sz w:val="22"/>
          <w:szCs w:val="22"/>
        </w:rPr>
        <w:t>The theme of World Cancer Day 2026, “United by Unique – in the fight against cancer,” was also shared and discussed.</w:t>
      </w:r>
    </w:p>
    <w:p w14:paraId="33E4859B">
      <w:pPr>
        <w:jc w:val="both"/>
        <w:rPr>
          <w:rFonts w:hint="default" w:ascii="Times New Roman" w:hAnsi="Times New Roman" w:cs="Times New Roman"/>
          <w:sz w:val="22"/>
          <w:szCs w:val="22"/>
        </w:rPr>
      </w:pPr>
      <w:r>
        <w:rPr>
          <w:rFonts w:hint="default" w:ascii="Times New Roman" w:hAnsi="Times New Roman" w:cs="Times New Roman"/>
          <w:sz w:val="22"/>
          <w:szCs w:val="22"/>
        </w:rPr>
        <w:t>At the end of the session, a number of queries were raised by the audience, which Dr. Patel addressed patiently and informatively. Principal Dr. Pardeep Bhandari expressed his gratitude to the resource person and thanked the audience for their active participation. The stage proceedings were conducted by Prof. Sakshi, and the vote of thanks was delivered by Prof. Surjeet Kaur.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A4297"/>
    <w:rsid w:val="395A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2026-02-06T08:29:00Z</dcterms:created>
  <dc:creator>Sakshi Chopra</dc:creator>
  <cp:lastModifiedBy>Sakshi Chopra</cp:lastModifiedBy>
  <dcterms:modified xsi:type="dcterms:W3CDTF">2026-02-06T08:30:51Z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FE616124E1474143B5FC164D043F05FB_11</vt:lpwstr>
  </property>
</Properties>
</file>